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봉사활동 확인서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봉사자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3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학교·학년·반 또는 직장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봉사활동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721"/>
        <w:gridCol w:w="774"/>
        <w:gridCol w:w="1721"/>
        <w:gridCol w:w="2753"/>
        <w:gridCol w:w="1293"/>
      </w:tblGrid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일자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시간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시간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장소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내용</w:t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확인자</w:t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7"/>
        <w:gridCol w:w="2581"/>
        <w:gridCol w:w="2237"/>
        <w:gridCol w:w="2583"/>
      </w:tblGrid>
      <w:tr>
        <w:trPr>
          <w:cantSplit/>
          <w:trHeight w:val="55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총 봉사 시간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시간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기간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~    .   .   .</w:t>
            </w:r>
          </w:p>
        </w:tc>
      </w:tr>
      <w:tr>
        <w:trPr>
          <w:cantSplit/>
          <w:trHeight w:val="55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봉사 분야</w:t>
            </w:r>
          </w:p>
        </w:tc>
        <w:tc>
          <w:tcPr>
            <w:tcW w:type="dxa" w:w="7401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left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□ 교육  □ 환경  □ 복지(노인·장애인·아동)  □ 의료  □ 문화·행사  □ 기타</w:t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3" w:before="364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 사람은 본 기관에서 위와 같이 봉사활동을 하였음을 확인합니다.</w:t>
      </w:r>
    </w:p>
    <w:p>
      <w:pPr>
        <w:spacing w:after="194" w:before="24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확인 기관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5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관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/ 연락처</w:t>
            </w:r>
          </w:p>
        </w:tc>
      </w:tr>
      <w:tr>
        <w:trPr>
          <w:cantSplit/>
          <w:trHeight w:val="55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관 장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                       (직인)</w:t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학교 생활기록부·입시 반영 여부와 인정 기준은 학교·교육청마다 다르므로, 학생은 1365 자원봉사포털·VMS 등 공식 인증 실적과 함께 학교에 미리 확인하세요.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volunteer-certificate</dc:title>
  <dc:creator>uglydolls.shop</dc:creator>
  <cp:lastModifiedBy>Un-named</cp:lastModifiedBy>
  <cp:revision>1</cp:revision>
  <dcterms:created xsi:type="dcterms:W3CDTF">2026-10-05T03:21:42.710Z</dcterms:created>
  <dcterms:modified xsi:type="dcterms:W3CDTF">2026-10-05T03:21:42.710Z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